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23F1" w14:textId="77777777" w:rsidR="000271D9" w:rsidRPr="000271D9" w:rsidRDefault="000271D9" w:rsidP="000271D9">
      <w:pPr>
        <w:rPr>
          <w:b/>
          <w:bCs/>
        </w:rPr>
      </w:pPr>
      <w:r w:rsidRPr="000271D9">
        <w:rPr>
          <w:b/>
          <w:bCs/>
        </w:rPr>
        <w:t xml:space="preserve">Standaard tekst instructies </w:t>
      </w:r>
      <w:proofErr w:type="spellStart"/>
      <w:r w:rsidRPr="000271D9">
        <w:rPr>
          <w:b/>
          <w:bCs/>
        </w:rPr>
        <w:t>PROMs</w:t>
      </w:r>
      <w:proofErr w:type="spellEnd"/>
      <w:r w:rsidRPr="000271D9">
        <w:rPr>
          <w:b/>
          <w:bCs/>
        </w:rPr>
        <w:t xml:space="preserve"> invullen voor patiënten:</w:t>
      </w:r>
    </w:p>
    <w:p w14:paraId="17888F99" w14:textId="77777777" w:rsidR="000271D9" w:rsidRPr="000271D9" w:rsidRDefault="000271D9" w:rsidP="000271D9">
      <w:pPr>
        <w:rPr>
          <w:b/>
          <w:bCs/>
        </w:rPr>
      </w:pPr>
    </w:p>
    <w:p w14:paraId="6CF99927" w14:textId="77777777" w:rsidR="000271D9" w:rsidRPr="000271D9" w:rsidRDefault="000271D9" w:rsidP="000271D9">
      <w:pPr>
        <w:rPr>
          <w:b/>
          <w:bCs/>
        </w:rPr>
      </w:pPr>
      <w:r w:rsidRPr="000271D9">
        <w:rPr>
          <w:b/>
          <w:bCs/>
        </w:rPr>
        <w:t>Hoe gaat het met u?</w:t>
      </w:r>
    </w:p>
    <w:p w14:paraId="3E754C54" w14:textId="03E64C66" w:rsidR="000271D9" w:rsidRDefault="000271D9" w:rsidP="000271D9">
      <w:r w:rsidRPr="000271D9">
        <w:br/>
        <w:t xml:space="preserve">In ons ziekenhuis vinden we het belangrijk om samen met u te beslissen over uw </w:t>
      </w:r>
      <w:r w:rsidR="009408CE">
        <w:t>behandelplan</w:t>
      </w:r>
      <w:r w:rsidRPr="000271D9">
        <w:t>. Daarom willen we graag weten hoe het met u gaat — niet alleen met uw klachten of aandoening, maar met u als mens in het geheel.</w:t>
      </w:r>
    </w:p>
    <w:p w14:paraId="110E5ED0" w14:textId="77777777" w:rsidR="00D86BB9" w:rsidRPr="000271D9" w:rsidRDefault="00D86BB9" w:rsidP="000271D9"/>
    <w:p w14:paraId="34FE005E" w14:textId="77777777" w:rsidR="000271D9" w:rsidRPr="000271D9" w:rsidRDefault="000271D9" w:rsidP="000271D9">
      <w:r w:rsidRPr="000271D9">
        <w:t>We vragen u om voorafgaand aan uw afspraak een vragenlijst in te vullen. De vragen gaan over hoe u zich voelt en welke invloed uw gezondheid heeft op uw dagelijks leven en activiteiten.</w:t>
      </w:r>
    </w:p>
    <w:p w14:paraId="0F60E56D" w14:textId="43D1D720" w:rsidR="000271D9" w:rsidRDefault="000271D9" w:rsidP="000271D9">
      <w:r w:rsidRPr="000271D9">
        <w:t xml:space="preserve">Het invullen van de vragenlijst kan u helpen om meer inzicht te krijgen in hoe het met u gaat en wat voor u belangrijk is om te bespreken met uw zorgverlener. Zo kunt u uw afspraak goed voorbereiden. </w:t>
      </w:r>
    </w:p>
    <w:p w14:paraId="2169A3EA" w14:textId="77777777" w:rsidR="00D86BB9" w:rsidRPr="000271D9" w:rsidRDefault="00D86BB9" w:rsidP="000271D9"/>
    <w:p w14:paraId="134E40D2" w14:textId="6B05D3DF" w:rsidR="000271D9" w:rsidRPr="000271D9" w:rsidRDefault="000271D9" w:rsidP="000271D9">
      <w:r w:rsidRPr="000271D9">
        <w:t xml:space="preserve">Tijdens uw afspraak zal uw zorgverlener de antwoorden met u bespreken, om samen tot de best mogelijke </w:t>
      </w:r>
      <w:r w:rsidR="00D50718">
        <w:t xml:space="preserve">behandeling </w:t>
      </w:r>
      <w:r w:rsidRPr="000271D9">
        <w:t>te komen.</w:t>
      </w:r>
    </w:p>
    <w:p w14:paraId="3C1970EF" w14:textId="77777777" w:rsidR="000271D9" w:rsidRPr="000271D9" w:rsidRDefault="000271D9" w:rsidP="000271D9">
      <w:r w:rsidRPr="000271D9">
        <w:t>Mocht uw zorgverlener niet over de vragenlijst beginnen, aarzel dan niet om er zelf naar te vragen.</w:t>
      </w:r>
    </w:p>
    <w:p w14:paraId="370E66F4" w14:textId="77777777" w:rsidR="000271D9" w:rsidRPr="000271D9" w:rsidRDefault="000271D9" w:rsidP="000271D9"/>
    <w:p w14:paraId="3E906838" w14:textId="4999EADD" w:rsidR="000271D9" w:rsidRPr="000271D9" w:rsidRDefault="000271D9" w:rsidP="000271D9">
      <w:r w:rsidRPr="000271D9">
        <w:t xml:space="preserve">Wilt u meer weten over het gebruik van vragenlijsten in de zorg? </w:t>
      </w:r>
      <w:r w:rsidR="00180C42">
        <w:br/>
      </w:r>
      <w:r w:rsidR="00513A50">
        <w:t>K</w:t>
      </w:r>
      <w:r w:rsidR="00180C42">
        <w:t xml:space="preserve">ijk dan </w:t>
      </w:r>
      <w:hyperlink r:id="rId8" w:history="1">
        <w:r w:rsidR="00180C42" w:rsidRPr="00180C42">
          <w:rPr>
            <w:rStyle w:val="Hyperlink"/>
          </w:rPr>
          <w:t>via deze link</w:t>
        </w:r>
      </w:hyperlink>
      <w:r w:rsidR="00180C42">
        <w:t xml:space="preserve"> </w:t>
      </w:r>
      <w:r w:rsidRPr="000271D9">
        <w:t>op de website van de Patiëntenfederatie Nederland.</w:t>
      </w:r>
    </w:p>
    <w:p w14:paraId="1292098B" w14:textId="77777777" w:rsidR="00505539" w:rsidRPr="00E1684F" w:rsidRDefault="00505539" w:rsidP="00E1684F"/>
    <w:sectPr w:rsidR="00505539" w:rsidRPr="00E1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3"/>
  </w:num>
  <w:num w:numId="4" w16cid:durableId="1008337569">
    <w:abstractNumId w:val="1"/>
  </w:num>
  <w:num w:numId="5" w16cid:durableId="1200053308">
    <w:abstractNumId w:val="4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3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3"/>
  </w:num>
  <w:num w:numId="13" w16cid:durableId="1421874605">
    <w:abstractNumId w:val="3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4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3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3"/>
  </w:num>
  <w:num w:numId="24" w16cid:durableId="517737764">
    <w:abstractNumId w:val="3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4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4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D9"/>
    <w:rsid w:val="000271D9"/>
    <w:rsid w:val="00086BA2"/>
    <w:rsid w:val="00180C42"/>
    <w:rsid w:val="001A71D9"/>
    <w:rsid w:val="00225B02"/>
    <w:rsid w:val="002A46F8"/>
    <w:rsid w:val="002B24DF"/>
    <w:rsid w:val="00476272"/>
    <w:rsid w:val="004E10E2"/>
    <w:rsid w:val="00505539"/>
    <w:rsid w:val="00506189"/>
    <w:rsid w:val="00513A50"/>
    <w:rsid w:val="005147C8"/>
    <w:rsid w:val="005B2AF3"/>
    <w:rsid w:val="005E4B36"/>
    <w:rsid w:val="006E1286"/>
    <w:rsid w:val="007D0955"/>
    <w:rsid w:val="00821D64"/>
    <w:rsid w:val="00840A00"/>
    <w:rsid w:val="00877765"/>
    <w:rsid w:val="00915C38"/>
    <w:rsid w:val="009408CE"/>
    <w:rsid w:val="00944185"/>
    <w:rsid w:val="009B60D0"/>
    <w:rsid w:val="00AD3036"/>
    <w:rsid w:val="00B42813"/>
    <w:rsid w:val="00BB0BD6"/>
    <w:rsid w:val="00CF0BFA"/>
    <w:rsid w:val="00D50718"/>
    <w:rsid w:val="00D66FC4"/>
    <w:rsid w:val="00D86BB9"/>
    <w:rsid w:val="00DD0B05"/>
    <w:rsid w:val="00DF6498"/>
    <w:rsid w:val="00E041C6"/>
    <w:rsid w:val="00E1684F"/>
    <w:rsid w:val="00E366D2"/>
    <w:rsid w:val="00E55BEF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70C5"/>
  <w15:chartTrackingRefBased/>
  <w15:docId w15:val="{9B727DDB-BB6B-419D-99F7-BC73163E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0271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0271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0271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0271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0271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0271D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0271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0271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0271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0271D9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0271D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271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71D9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0271D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80C4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0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tientenfederatie.nl/onderwerpen/samen-beslissen-goed-gesprek-met-de-arts/samen-beslissen-pati%C3%ABnt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Duijvenboden, E.E.M. van (Esmée)</dc:creator>
  <cp:keywords/>
  <dc:description/>
  <cp:lastModifiedBy>Truus Veldhuijzen | Patiëntenfederatie</cp:lastModifiedBy>
  <cp:revision>3</cp:revision>
  <dcterms:created xsi:type="dcterms:W3CDTF">2025-11-03T15:43:00Z</dcterms:created>
  <dcterms:modified xsi:type="dcterms:W3CDTF">2025-11-03T15:45:00Z</dcterms:modified>
</cp:coreProperties>
</file>